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C82C1E" w14:textId="77777777" w:rsidR="0014074B" w:rsidRDefault="0014074B"/>
    <w:p w14:paraId="5D07AA2C" w14:textId="77777777" w:rsidR="00BA6A76" w:rsidRPr="004D2D2F" w:rsidRDefault="00BA6A76" w:rsidP="00BA6A76">
      <w:r w:rsidRPr="004D2D2F">
        <w:rPr>
          <w:b/>
          <w:bCs/>
        </w:rPr>
        <w:t>Sensory Audit Report for [School Name]</w:t>
      </w:r>
    </w:p>
    <w:p w14:paraId="0A184A01" w14:textId="77777777" w:rsidR="00BA6A76" w:rsidRDefault="00BA6A76" w:rsidP="00BA6A76">
      <w:pPr>
        <w:rPr>
          <w:b/>
          <w:bCs/>
        </w:rPr>
      </w:pPr>
      <w:r w:rsidRPr="004D2D2F">
        <w:rPr>
          <w:b/>
          <w:bCs/>
        </w:rPr>
        <w:t>Objective:</w:t>
      </w:r>
    </w:p>
    <w:p w14:paraId="60DBD10B" w14:textId="77777777" w:rsidR="00BA6A76" w:rsidRPr="004D2D2F" w:rsidRDefault="00BA6A76" w:rsidP="00BA6A76">
      <w:r w:rsidRPr="004D2D2F">
        <w:br/>
        <w:t>To evaluate the sensory environment of [School Name] and identify areas that support or hinder the sensory needs of neurodiverse children. The goal is to create a more inclusive environment, enhancing comfort, focus, and engagement for all students.</w:t>
      </w:r>
    </w:p>
    <w:p w14:paraId="314408FA" w14:textId="77777777" w:rsidR="00BA6A76" w:rsidRDefault="00BA6A76">
      <w:pPr>
        <w:rPr>
          <w:b/>
          <w:bCs/>
        </w:rPr>
      </w:pPr>
    </w:p>
    <w:p w14:paraId="75F1EC6B" w14:textId="0FE3CD34" w:rsidR="00BA6A76" w:rsidRDefault="00BA6A76">
      <w:pPr>
        <w:rPr>
          <w:b/>
          <w:bCs/>
        </w:rPr>
      </w:pPr>
      <w:r w:rsidRPr="00BA6A76">
        <w:rPr>
          <w:b/>
          <w:bCs/>
        </w:rPr>
        <w:t>Auditory Environment</w:t>
      </w:r>
    </w:p>
    <w:p w14:paraId="5A05142C" w14:textId="77777777" w:rsidR="00BA6A76" w:rsidRPr="00BA6A76" w:rsidRDefault="00BA6A76">
      <w:pPr>
        <w:rPr>
          <w:b/>
          <w:bCs/>
        </w:rPr>
      </w:pPr>
    </w:p>
    <w:tbl>
      <w:tblPr>
        <w:tblStyle w:val="TableGrid"/>
        <w:tblW w:w="0" w:type="auto"/>
        <w:tblLook w:val="04A0" w:firstRow="1" w:lastRow="0" w:firstColumn="1" w:lastColumn="0" w:noHBand="0" w:noVBand="1"/>
      </w:tblPr>
      <w:tblGrid>
        <w:gridCol w:w="4648"/>
        <w:gridCol w:w="4650"/>
        <w:gridCol w:w="4650"/>
      </w:tblGrid>
      <w:tr w:rsidR="00BA6A76" w14:paraId="05162397" w14:textId="77777777" w:rsidTr="00BA6A76">
        <w:tc>
          <w:tcPr>
            <w:tcW w:w="4648" w:type="dxa"/>
            <w:shd w:val="clear" w:color="auto" w:fill="D9D9D9" w:themeFill="background1" w:themeFillShade="D9"/>
          </w:tcPr>
          <w:p w14:paraId="20C11D01" w14:textId="77777777" w:rsidR="00BA6A76" w:rsidRDefault="00BA6A76">
            <w:r>
              <w:t xml:space="preserve">Observation Areas </w:t>
            </w:r>
          </w:p>
          <w:p w14:paraId="27DB7B4C" w14:textId="65926FCD" w:rsidR="00BA6A76" w:rsidRDefault="00BA6A76"/>
        </w:tc>
        <w:tc>
          <w:tcPr>
            <w:tcW w:w="4650" w:type="dxa"/>
            <w:shd w:val="clear" w:color="auto" w:fill="D9D9D9" w:themeFill="background1" w:themeFillShade="D9"/>
          </w:tcPr>
          <w:p w14:paraId="2A15CA95" w14:textId="0ACE9431" w:rsidR="00BA6A76" w:rsidRDefault="00BA6A76">
            <w:r>
              <w:t>Some Recommendations</w:t>
            </w:r>
          </w:p>
        </w:tc>
        <w:tc>
          <w:tcPr>
            <w:tcW w:w="4650" w:type="dxa"/>
            <w:shd w:val="clear" w:color="auto" w:fill="D9D9D9" w:themeFill="background1" w:themeFillShade="D9"/>
          </w:tcPr>
          <w:p w14:paraId="210983E8" w14:textId="5F0E167B" w:rsidR="00BA6A76" w:rsidRDefault="00BA6A76">
            <w:r>
              <w:t>Observation Notes (note specific area)</w:t>
            </w:r>
          </w:p>
        </w:tc>
      </w:tr>
      <w:tr w:rsidR="00BA6A76" w14:paraId="433049A9" w14:textId="77777777" w:rsidTr="00BA6A76">
        <w:tc>
          <w:tcPr>
            <w:tcW w:w="4648" w:type="dxa"/>
          </w:tcPr>
          <w:p w14:paraId="3D601632" w14:textId="2DEE5203" w:rsidR="00BA6A76" w:rsidRDefault="00BA6A76">
            <w:r w:rsidRPr="00BA6A76">
              <w:rPr>
                <w:b/>
                <w:bCs/>
              </w:rPr>
              <w:t>Classrooms</w:t>
            </w:r>
            <w:r w:rsidRPr="00BA6A76">
              <w:t>: Assess noise levels, sources of noise, and the potential for sound insulation or dampening. Note the presence of interactive whiteboards, overhead projectors, or other equipment that could produce unwanted sounds.</w:t>
            </w:r>
          </w:p>
        </w:tc>
        <w:tc>
          <w:tcPr>
            <w:tcW w:w="4650" w:type="dxa"/>
          </w:tcPr>
          <w:p w14:paraId="0942CD5A" w14:textId="77777777" w:rsidR="00BA6A76" w:rsidRPr="004D2D2F" w:rsidRDefault="00BA6A76" w:rsidP="00BA6A76">
            <w:pPr>
              <w:numPr>
                <w:ilvl w:val="0"/>
                <w:numId w:val="1"/>
              </w:numPr>
            </w:pPr>
            <w:r w:rsidRPr="004D2D2F">
              <w:t>Install sound-absorbing panels or rugs in classrooms and communal areas.</w:t>
            </w:r>
          </w:p>
          <w:p w14:paraId="62CCB083" w14:textId="77777777" w:rsidR="00BA6A76" w:rsidRPr="004D2D2F" w:rsidRDefault="00BA6A76" w:rsidP="00BA6A76">
            <w:pPr>
              <w:numPr>
                <w:ilvl w:val="0"/>
                <w:numId w:val="1"/>
              </w:numPr>
            </w:pPr>
            <w:r w:rsidRPr="004D2D2F">
              <w:t>Introduce soft-close lockers or rubber stoppers on doors to reduce slamming sounds.</w:t>
            </w:r>
          </w:p>
          <w:p w14:paraId="619C81FB" w14:textId="77777777" w:rsidR="00BA6A76" w:rsidRDefault="00BA6A76" w:rsidP="00BA6A76">
            <w:pPr>
              <w:numPr>
                <w:ilvl w:val="0"/>
                <w:numId w:val="1"/>
              </w:numPr>
            </w:pPr>
            <w:r w:rsidRPr="004D2D2F">
              <w:t>Designate quieter zones for students needing a sensory break.</w:t>
            </w:r>
          </w:p>
          <w:p w14:paraId="376124BD" w14:textId="065E7BC1" w:rsidR="008F67AC" w:rsidRPr="004D2D2F" w:rsidRDefault="008F67AC" w:rsidP="00BA6A76">
            <w:pPr>
              <w:numPr>
                <w:ilvl w:val="0"/>
                <w:numId w:val="1"/>
              </w:numPr>
            </w:pPr>
            <w:r>
              <w:t>Designate ‘HOT’ spaces to avoid</w:t>
            </w:r>
          </w:p>
          <w:p w14:paraId="4C3365B5" w14:textId="77777777" w:rsidR="00BA6A76" w:rsidRPr="004D2D2F" w:rsidRDefault="00BA6A76" w:rsidP="00BA6A76">
            <w:pPr>
              <w:numPr>
                <w:ilvl w:val="0"/>
                <w:numId w:val="1"/>
              </w:numPr>
            </w:pPr>
            <w:r w:rsidRPr="004D2D2F">
              <w:t>Consider using “sound domes” or noise-cancelling technology in high-noise zones like the cafeteria.</w:t>
            </w:r>
          </w:p>
          <w:p w14:paraId="2A405ACD" w14:textId="77777777" w:rsidR="00BA6A76" w:rsidRDefault="00BA6A76"/>
        </w:tc>
        <w:tc>
          <w:tcPr>
            <w:tcW w:w="4650" w:type="dxa"/>
          </w:tcPr>
          <w:p w14:paraId="01E82DC3" w14:textId="77777777" w:rsidR="00BA6A76" w:rsidRDefault="00BA6A76"/>
        </w:tc>
      </w:tr>
      <w:tr w:rsidR="00BA6A76" w14:paraId="102244AB" w14:textId="77777777" w:rsidTr="00BA6A76">
        <w:tc>
          <w:tcPr>
            <w:tcW w:w="4648" w:type="dxa"/>
          </w:tcPr>
          <w:p w14:paraId="1FCE1C13" w14:textId="77777777" w:rsidR="00BA6A76" w:rsidRPr="004D2D2F" w:rsidRDefault="00BA6A76" w:rsidP="00BA6A76">
            <w:r w:rsidRPr="004D2D2F">
              <w:rPr>
                <w:b/>
                <w:bCs/>
              </w:rPr>
              <w:t>Corridors and Communal Areas</w:t>
            </w:r>
            <w:r w:rsidRPr="004D2D2F">
              <w:t>: Identify ambient noise from student movement, lockers, or echoes in open spaces. Check for noise levels in corridors during peak times (e.g., transition between classes).</w:t>
            </w:r>
          </w:p>
          <w:p w14:paraId="2E86BE9A" w14:textId="77777777" w:rsidR="00BA6A76" w:rsidRDefault="00BA6A76" w:rsidP="00BA6A76">
            <w:pPr>
              <w:jc w:val="center"/>
            </w:pPr>
          </w:p>
        </w:tc>
        <w:tc>
          <w:tcPr>
            <w:tcW w:w="4650" w:type="dxa"/>
          </w:tcPr>
          <w:p w14:paraId="024ADB23" w14:textId="77777777" w:rsidR="00BA6A76" w:rsidRDefault="00BA6A76"/>
        </w:tc>
        <w:tc>
          <w:tcPr>
            <w:tcW w:w="4650" w:type="dxa"/>
          </w:tcPr>
          <w:p w14:paraId="0CC5823E" w14:textId="77777777" w:rsidR="00BA6A76" w:rsidRDefault="00BA6A76"/>
        </w:tc>
      </w:tr>
      <w:tr w:rsidR="00BA6A76" w14:paraId="22DDA58F" w14:textId="77777777" w:rsidTr="00BA6A76">
        <w:tc>
          <w:tcPr>
            <w:tcW w:w="4648" w:type="dxa"/>
          </w:tcPr>
          <w:p w14:paraId="0D52EAA8" w14:textId="77777777" w:rsidR="00BA6A76" w:rsidRPr="004D2D2F" w:rsidRDefault="00BA6A76" w:rsidP="00BA6A76">
            <w:r w:rsidRPr="004D2D2F">
              <w:rPr>
                <w:b/>
                <w:bCs/>
              </w:rPr>
              <w:t>Lunch Hall / Cafeteria</w:t>
            </w:r>
            <w:r w:rsidRPr="004D2D2F">
              <w:t>: Evaluate the acoustics, especially the noise levels during busy times.</w:t>
            </w:r>
          </w:p>
          <w:p w14:paraId="0DB10AD0" w14:textId="77777777" w:rsidR="00BA6A76" w:rsidRDefault="00BA6A76"/>
        </w:tc>
        <w:tc>
          <w:tcPr>
            <w:tcW w:w="4650" w:type="dxa"/>
          </w:tcPr>
          <w:p w14:paraId="5BF888B8" w14:textId="77777777" w:rsidR="00BA6A76" w:rsidRDefault="00BA6A76"/>
        </w:tc>
        <w:tc>
          <w:tcPr>
            <w:tcW w:w="4650" w:type="dxa"/>
          </w:tcPr>
          <w:p w14:paraId="68A1D10C" w14:textId="77777777" w:rsidR="00BA6A76" w:rsidRDefault="00BA6A76"/>
        </w:tc>
      </w:tr>
      <w:tr w:rsidR="00BA6A76" w14:paraId="5D411DBD" w14:textId="77777777" w:rsidTr="00BA6A76">
        <w:tc>
          <w:tcPr>
            <w:tcW w:w="4648" w:type="dxa"/>
          </w:tcPr>
          <w:p w14:paraId="117911DE" w14:textId="77777777" w:rsidR="00BA6A76" w:rsidRPr="004D2D2F" w:rsidRDefault="00BA6A76" w:rsidP="00BA6A76">
            <w:r w:rsidRPr="004D2D2F">
              <w:rPr>
                <w:b/>
                <w:bCs/>
              </w:rPr>
              <w:t>Outside Areas</w:t>
            </w:r>
            <w:r w:rsidRPr="004D2D2F">
              <w:t>: Inspect outdoor spaces for noise from traffic, playground activities, and any other external sounds.</w:t>
            </w:r>
          </w:p>
          <w:p w14:paraId="2C251D84" w14:textId="77777777" w:rsidR="00BA6A76" w:rsidRDefault="00BA6A76"/>
        </w:tc>
        <w:tc>
          <w:tcPr>
            <w:tcW w:w="4650" w:type="dxa"/>
          </w:tcPr>
          <w:p w14:paraId="26EA1E22" w14:textId="77777777" w:rsidR="00BA6A76" w:rsidRDefault="00BA6A76"/>
        </w:tc>
        <w:tc>
          <w:tcPr>
            <w:tcW w:w="4650" w:type="dxa"/>
          </w:tcPr>
          <w:p w14:paraId="7E92B545" w14:textId="77777777" w:rsidR="00BA6A76" w:rsidRDefault="00BA6A76"/>
        </w:tc>
      </w:tr>
    </w:tbl>
    <w:p w14:paraId="5C48D2BD" w14:textId="77777777" w:rsidR="00BA6A76" w:rsidRDefault="00BA6A76"/>
    <w:p w14:paraId="0BC97E4D" w14:textId="12762A18" w:rsidR="00BA6A76" w:rsidRDefault="00BA6A76" w:rsidP="00BA6A76">
      <w:pPr>
        <w:rPr>
          <w:b/>
          <w:bCs/>
        </w:rPr>
      </w:pPr>
      <w:r>
        <w:rPr>
          <w:b/>
          <w:bCs/>
        </w:rPr>
        <w:t>Visual</w:t>
      </w:r>
      <w:r w:rsidRPr="00BA6A76">
        <w:rPr>
          <w:b/>
          <w:bCs/>
        </w:rPr>
        <w:t xml:space="preserve"> Environment</w:t>
      </w:r>
    </w:p>
    <w:p w14:paraId="4BFF14D5" w14:textId="77777777" w:rsidR="00BA6A76" w:rsidRPr="00BA6A76" w:rsidRDefault="00BA6A76" w:rsidP="00BA6A76">
      <w:pPr>
        <w:rPr>
          <w:b/>
          <w:bCs/>
        </w:rPr>
      </w:pPr>
    </w:p>
    <w:tbl>
      <w:tblPr>
        <w:tblStyle w:val="TableGrid"/>
        <w:tblW w:w="0" w:type="auto"/>
        <w:tblLook w:val="04A0" w:firstRow="1" w:lastRow="0" w:firstColumn="1" w:lastColumn="0" w:noHBand="0" w:noVBand="1"/>
      </w:tblPr>
      <w:tblGrid>
        <w:gridCol w:w="4648"/>
        <w:gridCol w:w="4650"/>
        <w:gridCol w:w="4650"/>
      </w:tblGrid>
      <w:tr w:rsidR="00BA6A76" w14:paraId="26D13CC4" w14:textId="77777777" w:rsidTr="00D850DD">
        <w:tc>
          <w:tcPr>
            <w:tcW w:w="4648" w:type="dxa"/>
            <w:shd w:val="clear" w:color="auto" w:fill="D9D9D9" w:themeFill="background1" w:themeFillShade="D9"/>
          </w:tcPr>
          <w:p w14:paraId="13CF0673" w14:textId="77777777" w:rsidR="00BA6A76" w:rsidRDefault="00BA6A76" w:rsidP="00D850DD">
            <w:r>
              <w:t xml:space="preserve">Observation Areas </w:t>
            </w:r>
          </w:p>
          <w:p w14:paraId="08371FCE" w14:textId="77777777" w:rsidR="00BA6A76" w:rsidRDefault="00BA6A76" w:rsidP="00D850DD"/>
        </w:tc>
        <w:tc>
          <w:tcPr>
            <w:tcW w:w="4650" w:type="dxa"/>
            <w:shd w:val="clear" w:color="auto" w:fill="D9D9D9" w:themeFill="background1" w:themeFillShade="D9"/>
          </w:tcPr>
          <w:p w14:paraId="45CBD3E3" w14:textId="77777777" w:rsidR="00BA6A76" w:rsidRDefault="00BA6A76" w:rsidP="00D850DD">
            <w:r>
              <w:t>Some Recommendations</w:t>
            </w:r>
          </w:p>
        </w:tc>
        <w:tc>
          <w:tcPr>
            <w:tcW w:w="4650" w:type="dxa"/>
            <w:shd w:val="clear" w:color="auto" w:fill="D9D9D9" w:themeFill="background1" w:themeFillShade="D9"/>
          </w:tcPr>
          <w:p w14:paraId="378C9231" w14:textId="77777777" w:rsidR="00BA6A76" w:rsidRDefault="00BA6A76" w:rsidP="00D850DD">
            <w:r>
              <w:t>Observation Notes (note specific area)</w:t>
            </w:r>
          </w:p>
        </w:tc>
      </w:tr>
      <w:tr w:rsidR="00BA6A76" w14:paraId="6E09F4E6" w14:textId="77777777" w:rsidTr="00D850DD">
        <w:tc>
          <w:tcPr>
            <w:tcW w:w="4648" w:type="dxa"/>
          </w:tcPr>
          <w:p w14:paraId="4414F24F" w14:textId="069407CB" w:rsidR="00BA6A76" w:rsidRDefault="00BA6A76" w:rsidP="00D850DD">
            <w:r w:rsidRPr="00BA6A76">
              <w:rPr>
                <w:b/>
                <w:bCs/>
              </w:rPr>
              <w:t>Lighting</w:t>
            </w:r>
            <w:r w:rsidRPr="00BA6A76">
              <w:t>: Evaluate artificial lighting, such as fluorescent lights, which can be too bright or create flickering that may distract or overstimulate students.</w:t>
            </w:r>
          </w:p>
        </w:tc>
        <w:tc>
          <w:tcPr>
            <w:tcW w:w="4650" w:type="dxa"/>
          </w:tcPr>
          <w:p w14:paraId="4977F4AD" w14:textId="77777777" w:rsidR="00BA6A76" w:rsidRPr="004D2D2F" w:rsidRDefault="00BA6A76" w:rsidP="00BA6A76">
            <w:pPr>
              <w:numPr>
                <w:ilvl w:val="0"/>
                <w:numId w:val="3"/>
              </w:numPr>
            </w:pPr>
            <w:r w:rsidRPr="004D2D2F">
              <w:t>Install dimmable or natural light-emitting LEDs to avoid fluorescent lighting issues.</w:t>
            </w:r>
          </w:p>
          <w:p w14:paraId="19F25A0E" w14:textId="77777777" w:rsidR="00BA6A76" w:rsidRPr="004D2D2F" w:rsidRDefault="00BA6A76" w:rsidP="00BA6A76">
            <w:pPr>
              <w:numPr>
                <w:ilvl w:val="0"/>
                <w:numId w:val="3"/>
              </w:numPr>
            </w:pPr>
            <w:r w:rsidRPr="004D2D2F">
              <w:t>Designate visually calming areas with muted colours and minimal decorations.</w:t>
            </w:r>
          </w:p>
          <w:p w14:paraId="14477423" w14:textId="77777777" w:rsidR="00BA6A76" w:rsidRDefault="00BA6A76" w:rsidP="00BA6A76">
            <w:pPr>
              <w:numPr>
                <w:ilvl w:val="0"/>
                <w:numId w:val="3"/>
              </w:numPr>
            </w:pPr>
            <w:r w:rsidRPr="004D2D2F">
              <w:t>Introduce opaque dividers or screens to reduce visual distractions in classrooms and communal areas.</w:t>
            </w:r>
          </w:p>
          <w:p w14:paraId="3803DF94" w14:textId="57C0A359" w:rsidR="00BA6A76" w:rsidRDefault="00BA6A76" w:rsidP="00BA6A76">
            <w:pPr>
              <w:numPr>
                <w:ilvl w:val="0"/>
                <w:numId w:val="3"/>
              </w:numPr>
            </w:pPr>
            <w:r w:rsidRPr="004D2D2F">
              <w:t>Provide desk or study cubicles with minimal decoration for students needing a low-stimulus environment</w:t>
            </w:r>
          </w:p>
          <w:p w14:paraId="5EE88CC2" w14:textId="77777777" w:rsidR="00BA6A76" w:rsidRDefault="00BA6A76" w:rsidP="00BA6A76"/>
          <w:p w14:paraId="4768C778" w14:textId="77777777" w:rsidR="00BA6A76" w:rsidRDefault="00BA6A76" w:rsidP="00BA6A76"/>
        </w:tc>
        <w:tc>
          <w:tcPr>
            <w:tcW w:w="4650" w:type="dxa"/>
          </w:tcPr>
          <w:p w14:paraId="19B91FE9" w14:textId="77777777" w:rsidR="00BA6A76" w:rsidRDefault="00BA6A76" w:rsidP="00D850DD"/>
        </w:tc>
      </w:tr>
      <w:tr w:rsidR="00BA6A76" w14:paraId="0FF3C26A" w14:textId="77777777" w:rsidTr="00D850DD">
        <w:tc>
          <w:tcPr>
            <w:tcW w:w="4648" w:type="dxa"/>
          </w:tcPr>
          <w:p w14:paraId="0E0B8F61" w14:textId="77777777" w:rsidR="00BA6A76" w:rsidRPr="004D2D2F" w:rsidRDefault="00BA6A76" w:rsidP="00BA6A76">
            <w:r w:rsidRPr="004D2D2F">
              <w:rPr>
                <w:b/>
                <w:bCs/>
              </w:rPr>
              <w:t>Decor</w:t>
            </w:r>
            <w:r w:rsidRPr="004D2D2F">
              <w:t xml:space="preserve">: Note the level of visual stimuli, including colourful posters, wall hangings, and </w:t>
            </w:r>
            <w:r w:rsidRPr="004D2D2F">
              <w:lastRenderedPageBreak/>
              <w:t>displays, which may be overwhelming for neurodiverse students.</w:t>
            </w:r>
          </w:p>
          <w:p w14:paraId="7FC3D95E" w14:textId="77777777" w:rsidR="00BA6A76" w:rsidRPr="004D2D2F" w:rsidRDefault="00BA6A76" w:rsidP="00BA6A76">
            <w:r w:rsidRPr="004D2D2F">
              <w:rPr>
                <w:b/>
                <w:bCs/>
              </w:rPr>
              <w:t>Classroom Layout</w:t>
            </w:r>
            <w:r w:rsidRPr="004D2D2F">
              <w:t>: Assess seating arrangements and furniture placement to minimize distractions and promote focus.</w:t>
            </w:r>
          </w:p>
          <w:p w14:paraId="5088647F" w14:textId="77777777" w:rsidR="00BA6A76" w:rsidRDefault="00BA6A76" w:rsidP="00BA6A76"/>
        </w:tc>
        <w:tc>
          <w:tcPr>
            <w:tcW w:w="4650" w:type="dxa"/>
          </w:tcPr>
          <w:p w14:paraId="1B844E7B" w14:textId="77777777" w:rsidR="00BA6A76" w:rsidRDefault="00BA6A76" w:rsidP="00D850DD"/>
        </w:tc>
        <w:tc>
          <w:tcPr>
            <w:tcW w:w="4650" w:type="dxa"/>
          </w:tcPr>
          <w:p w14:paraId="3DC37F34" w14:textId="77777777" w:rsidR="00BA6A76" w:rsidRDefault="00BA6A76" w:rsidP="00D850DD"/>
        </w:tc>
      </w:tr>
    </w:tbl>
    <w:p w14:paraId="54B3BA87" w14:textId="77777777" w:rsidR="00BA6A76" w:rsidRDefault="00BA6A76" w:rsidP="00BA6A76"/>
    <w:p w14:paraId="3A0F3503" w14:textId="652DF769" w:rsidR="00BA6A76" w:rsidRDefault="00BA6A76" w:rsidP="00BA6A76">
      <w:pPr>
        <w:rPr>
          <w:b/>
          <w:bCs/>
        </w:rPr>
      </w:pPr>
      <w:r>
        <w:rPr>
          <w:b/>
          <w:bCs/>
        </w:rPr>
        <w:t xml:space="preserve">Olfactory (Smell) </w:t>
      </w:r>
      <w:r w:rsidRPr="00BA6A76">
        <w:rPr>
          <w:b/>
          <w:bCs/>
        </w:rPr>
        <w:t>Environment</w:t>
      </w:r>
    </w:p>
    <w:p w14:paraId="7471992A" w14:textId="77777777" w:rsidR="00BA6A76" w:rsidRPr="00BA6A76" w:rsidRDefault="00BA6A76" w:rsidP="00BA6A76">
      <w:pPr>
        <w:rPr>
          <w:b/>
          <w:bCs/>
        </w:rPr>
      </w:pPr>
    </w:p>
    <w:tbl>
      <w:tblPr>
        <w:tblStyle w:val="TableGrid"/>
        <w:tblW w:w="0" w:type="auto"/>
        <w:tblLook w:val="04A0" w:firstRow="1" w:lastRow="0" w:firstColumn="1" w:lastColumn="0" w:noHBand="0" w:noVBand="1"/>
      </w:tblPr>
      <w:tblGrid>
        <w:gridCol w:w="4648"/>
        <w:gridCol w:w="4650"/>
        <w:gridCol w:w="4650"/>
      </w:tblGrid>
      <w:tr w:rsidR="00BA6A76" w14:paraId="6066564E" w14:textId="77777777" w:rsidTr="00D850DD">
        <w:tc>
          <w:tcPr>
            <w:tcW w:w="4648" w:type="dxa"/>
            <w:shd w:val="clear" w:color="auto" w:fill="D9D9D9" w:themeFill="background1" w:themeFillShade="D9"/>
          </w:tcPr>
          <w:p w14:paraId="450DE1BC" w14:textId="77777777" w:rsidR="00BA6A76" w:rsidRDefault="00BA6A76" w:rsidP="00D850DD">
            <w:r>
              <w:t xml:space="preserve">Observation Areas </w:t>
            </w:r>
          </w:p>
          <w:p w14:paraId="4099BE57" w14:textId="77777777" w:rsidR="00BA6A76" w:rsidRDefault="00BA6A76" w:rsidP="00D850DD"/>
        </w:tc>
        <w:tc>
          <w:tcPr>
            <w:tcW w:w="4650" w:type="dxa"/>
            <w:shd w:val="clear" w:color="auto" w:fill="D9D9D9" w:themeFill="background1" w:themeFillShade="D9"/>
          </w:tcPr>
          <w:p w14:paraId="6527EFA9" w14:textId="77777777" w:rsidR="00BA6A76" w:rsidRDefault="00BA6A76" w:rsidP="00D850DD">
            <w:r>
              <w:t>Some Recommendations</w:t>
            </w:r>
          </w:p>
        </w:tc>
        <w:tc>
          <w:tcPr>
            <w:tcW w:w="4650" w:type="dxa"/>
            <w:shd w:val="clear" w:color="auto" w:fill="D9D9D9" w:themeFill="background1" w:themeFillShade="D9"/>
          </w:tcPr>
          <w:p w14:paraId="4822215A" w14:textId="77777777" w:rsidR="00BA6A76" w:rsidRDefault="00BA6A76" w:rsidP="00D850DD">
            <w:r>
              <w:t>Observation Notes (note specific area)</w:t>
            </w:r>
          </w:p>
        </w:tc>
      </w:tr>
      <w:tr w:rsidR="00BA6A76" w14:paraId="206946E1" w14:textId="77777777" w:rsidTr="00D850DD">
        <w:tc>
          <w:tcPr>
            <w:tcW w:w="4648" w:type="dxa"/>
          </w:tcPr>
          <w:p w14:paraId="1276BDAB" w14:textId="77777777" w:rsidR="00BA6A76" w:rsidRDefault="00BA6A76" w:rsidP="00BA6A76">
            <w:r w:rsidRPr="004D2D2F">
              <w:rPr>
                <w:b/>
                <w:bCs/>
              </w:rPr>
              <w:t>Classrooms and Corridors</w:t>
            </w:r>
            <w:r w:rsidRPr="004D2D2F">
              <w:t>: Identify strong or lingering scents from cleaning products, paints, or other sources. Neurodiverse students may be particularly sensitive to these smells.</w:t>
            </w:r>
          </w:p>
          <w:p w14:paraId="4862BAFB" w14:textId="77777777" w:rsidR="00BA6A76" w:rsidRDefault="00BA6A76" w:rsidP="00BA6A76"/>
          <w:p w14:paraId="77958BDA" w14:textId="49F6517F" w:rsidR="00BA6A76" w:rsidRDefault="00BA6A76" w:rsidP="00BA6A76">
            <w:r>
              <w:t>Smells seeping into classes from lunch preparation etc.</w:t>
            </w:r>
          </w:p>
          <w:p w14:paraId="14F1DA81" w14:textId="77777777" w:rsidR="00BA6A76" w:rsidRDefault="00BA6A76" w:rsidP="00BA6A76"/>
          <w:p w14:paraId="5E7D995C" w14:textId="0FCF476F" w:rsidR="00BA6A76" w:rsidRPr="004D2D2F" w:rsidRDefault="00BA6A76" w:rsidP="00BA6A76">
            <w:r>
              <w:t>Pupil personal hygiene</w:t>
            </w:r>
          </w:p>
          <w:p w14:paraId="6704F4B1" w14:textId="77777777" w:rsidR="00BA6A76" w:rsidRDefault="00BA6A76" w:rsidP="00D850DD"/>
          <w:p w14:paraId="5109DBA8" w14:textId="2E151BE6" w:rsidR="00BA6A76" w:rsidRDefault="00BA6A76" w:rsidP="00D850DD"/>
        </w:tc>
        <w:tc>
          <w:tcPr>
            <w:tcW w:w="4650" w:type="dxa"/>
          </w:tcPr>
          <w:p w14:paraId="7CAAA608" w14:textId="77777777" w:rsidR="00BA6A76" w:rsidRPr="004D2D2F" w:rsidRDefault="00BA6A76" w:rsidP="00BA6A76">
            <w:pPr>
              <w:numPr>
                <w:ilvl w:val="0"/>
                <w:numId w:val="5"/>
              </w:numPr>
            </w:pPr>
            <w:r w:rsidRPr="004D2D2F">
              <w:t>Switch to fragrance-free or low-scent cleaning products and ensure good ventilation in classrooms and communal spaces.</w:t>
            </w:r>
          </w:p>
          <w:p w14:paraId="39B073B2" w14:textId="77777777" w:rsidR="00BA6A76" w:rsidRPr="004D2D2F" w:rsidRDefault="00BA6A76" w:rsidP="00BA6A76">
            <w:pPr>
              <w:numPr>
                <w:ilvl w:val="0"/>
                <w:numId w:val="5"/>
              </w:numPr>
            </w:pPr>
            <w:r w:rsidRPr="004D2D2F">
              <w:t>Place portable air purifiers in specific areas to help mitigate odours.</w:t>
            </w:r>
          </w:p>
          <w:p w14:paraId="415357FE" w14:textId="77777777" w:rsidR="00BA6A76" w:rsidRPr="004D2D2F" w:rsidRDefault="00BA6A76" w:rsidP="00BA6A76">
            <w:pPr>
              <w:numPr>
                <w:ilvl w:val="0"/>
                <w:numId w:val="5"/>
              </w:numPr>
            </w:pPr>
            <w:r w:rsidRPr="004D2D2F">
              <w:t>Use essential oil diffusers with calming scents (e.g., lavender) in dedicated sensory rooms, ensuring they are optional and used only in designated zones.</w:t>
            </w:r>
          </w:p>
          <w:p w14:paraId="2351603D" w14:textId="77777777" w:rsidR="00BA6A76" w:rsidRDefault="00BA6A76" w:rsidP="00D850DD"/>
        </w:tc>
        <w:tc>
          <w:tcPr>
            <w:tcW w:w="4650" w:type="dxa"/>
          </w:tcPr>
          <w:p w14:paraId="03E5C2A8" w14:textId="77777777" w:rsidR="00BA6A76" w:rsidRDefault="00BA6A76" w:rsidP="00D850DD"/>
        </w:tc>
      </w:tr>
      <w:tr w:rsidR="00BA6A76" w14:paraId="5464D2FB" w14:textId="77777777" w:rsidTr="00D850DD">
        <w:tc>
          <w:tcPr>
            <w:tcW w:w="4648" w:type="dxa"/>
          </w:tcPr>
          <w:p w14:paraId="33623CD7" w14:textId="3E020D0B" w:rsidR="00BA6A76" w:rsidRPr="004D2D2F" w:rsidRDefault="00BA6A76" w:rsidP="00BA6A76">
            <w:r w:rsidRPr="004D2D2F">
              <w:rPr>
                <w:b/>
                <w:bCs/>
              </w:rPr>
              <w:t xml:space="preserve">Lunch Hall </w:t>
            </w:r>
            <w:r w:rsidRPr="004D2D2F">
              <w:t>: Assess for intense food smells during mealtimes that could overwhelm students.</w:t>
            </w:r>
          </w:p>
          <w:p w14:paraId="6C8172E1" w14:textId="77777777" w:rsidR="00BA6A76" w:rsidRDefault="00BA6A76" w:rsidP="00D850DD"/>
          <w:p w14:paraId="17FD7B05" w14:textId="77777777" w:rsidR="00BA6A76" w:rsidRDefault="00BA6A76" w:rsidP="00D850DD"/>
        </w:tc>
        <w:tc>
          <w:tcPr>
            <w:tcW w:w="4650" w:type="dxa"/>
          </w:tcPr>
          <w:p w14:paraId="72652D27" w14:textId="77777777" w:rsidR="00BA6A76" w:rsidRDefault="00BA6A76" w:rsidP="00D850DD"/>
        </w:tc>
        <w:tc>
          <w:tcPr>
            <w:tcW w:w="4650" w:type="dxa"/>
          </w:tcPr>
          <w:p w14:paraId="2E82362B" w14:textId="77777777" w:rsidR="00BA6A76" w:rsidRDefault="00BA6A76" w:rsidP="00D850DD"/>
        </w:tc>
      </w:tr>
      <w:tr w:rsidR="00BA6A76" w14:paraId="22E5CAA3" w14:textId="77777777" w:rsidTr="00D850DD">
        <w:tc>
          <w:tcPr>
            <w:tcW w:w="4648" w:type="dxa"/>
          </w:tcPr>
          <w:p w14:paraId="1A9D3BC7" w14:textId="77777777" w:rsidR="00BA6A76" w:rsidRDefault="00BA6A76" w:rsidP="00D850DD">
            <w:r w:rsidRPr="004D2D2F">
              <w:rPr>
                <w:b/>
                <w:bCs/>
              </w:rPr>
              <w:t>Bathrooms and Hygiene Facilities</w:t>
            </w:r>
            <w:r w:rsidRPr="004D2D2F">
              <w:t>: Evaluate ventilation systems to ensure no strong cleaning chemical odours linger</w:t>
            </w:r>
          </w:p>
          <w:p w14:paraId="5C758BCE" w14:textId="00D25C9E" w:rsidR="00BA6A76" w:rsidRDefault="00BA6A76" w:rsidP="00D850DD"/>
        </w:tc>
        <w:tc>
          <w:tcPr>
            <w:tcW w:w="4650" w:type="dxa"/>
          </w:tcPr>
          <w:p w14:paraId="248142B1" w14:textId="77777777" w:rsidR="00BA6A76" w:rsidRDefault="00BA6A76" w:rsidP="00D850DD"/>
        </w:tc>
        <w:tc>
          <w:tcPr>
            <w:tcW w:w="4650" w:type="dxa"/>
          </w:tcPr>
          <w:p w14:paraId="0DE84683" w14:textId="77777777" w:rsidR="00BA6A76" w:rsidRDefault="00BA6A76" w:rsidP="00D850DD"/>
        </w:tc>
      </w:tr>
    </w:tbl>
    <w:p w14:paraId="2F10FEE4" w14:textId="77777777" w:rsidR="00BA6A76" w:rsidRDefault="00BA6A76" w:rsidP="00BA6A76"/>
    <w:p w14:paraId="582BB65D" w14:textId="5BCE525F" w:rsidR="00BA6A76" w:rsidRDefault="00BA6A76" w:rsidP="00BA6A76">
      <w:pPr>
        <w:rPr>
          <w:b/>
          <w:bCs/>
        </w:rPr>
      </w:pPr>
      <w:r>
        <w:rPr>
          <w:b/>
          <w:bCs/>
        </w:rPr>
        <w:t xml:space="preserve">Tactile </w:t>
      </w:r>
      <w:r w:rsidRPr="00BA6A76">
        <w:rPr>
          <w:b/>
          <w:bCs/>
        </w:rPr>
        <w:t>Environment</w:t>
      </w:r>
    </w:p>
    <w:p w14:paraId="1FFFE24E" w14:textId="77777777" w:rsidR="00BA6A76" w:rsidRPr="00BA6A76" w:rsidRDefault="00BA6A76" w:rsidP="00BA6A76">
      <w:pPr>
        <w:rPr>
          <w:b/>
          <w:bCs/>
        </w:rPr>
      </w:pPr>
    </w:p>
    <w:tbl>
      <w:tblPr>
        <w:tblStyle w:val="TableGrid"/>
        <w:tblW w:w="0" w:type="auto"/>
        <w:tblLook w:val="04A0" w:firstRow="1" w:lastRow="0" w:firstColumn="1" w:lastColumn="0" w:noHBand="0" w:noVBand="1"/>
      </w:tblPr>
      <w:tblGrid>
        <w:gridCol w:w="4648"/>
        <w:gridCol w:w="4650"/>
        <w:gridCol w:w="4650"/>
      </w:tblGrid>
      <w:tr w:rsidR="00BA6A76" w14:paraId="65C255C5" w14:textId="77777777" w:rsidTr="00D850DD">
        <w:tc>
          <w:tcPr>
            <w:tcW w:w="4648" w:type="dxa"/>
            <w:shd w:val="clear" w:color="auto" w:fill="D9D9D9" w:themeFill="background1" w:themeFillShade="D9"/>
          </w:tcPr>
          <w:p w14:paraId="36999FFB" w14:textId="77777777" w:rsidR="00BA6A76" w:rsidRDefault="00BA6A76" w:rsidP="00D850DD">
            <w:r>
              <w:t xml:space="preserve">Observation Areas </w:t>
            </w:r>
          </w:p>
          <w:p w14:paraId="3E9B2B43" w14:textId="77777777" w:rsidR="00BA6A76" w:rsidRDefault="00BA6A76" w:rsidP="00D850DD"/>
        </w:tc>
        <w:tc>
          <w:tcPr>
            <w:tcW w:w="4650" w:type="dxa"/>
            <w:shd w:val="clear" w:color="auto" w:fill="D9D9D9" w:themeFill="background1" w:themeFillShade="D9"/>
          </w:tcPr>
          <w:p w14:paraId="61D78354" w14:textId="77777777" w:rsidR="00BA6A76" w:rsidRDefault="00BA6A76" w:rsidP="00D850DD">
            <w:r>
              <w:t>Some Recommendations</w:t>
            </w:r>
          </w:p>
        </w:tc>
        <w:tc>
          <w:tcPr>
            <w:tcW w:w="4650" w:type="dxa"/>
            <w:shd w:val="clear" w:color="auto" w:fill="D9D9D9" w:themeFill="background1" w:themeFillShade="D9"/>
          </w:tcPr>
          <w:p w14:paraId="23D60D20" w14:textId="77777777" w:rsidR="00BA6A76" w:rsidRDefault="00BA6A76" w:rsidP="00D850DD">
            <w:r>
              <w:t>Observation Notes (note specific area)</w:t>
            </w:r>
          </w:p>
        </w:tc>
      </w:tr>
      <w:tr w:rsidR="00BA6A76" w14:paraId="3DC1CB92" w14:textId="77777777" w:rsidTr="00D850DD">
        <w:tc>
          <w:tcPr>
            <w:tcW w:w="4648" w:type="dxa"/>
          </w:tcPr>
          <w:p w14:paraId="6CBD29B4" w14:textId="77777777" w:rsidR="00BA6A76" w:rsidRDefault="00BA6A76" w:rsidP="00BA6A76">
            <w:r w:rsidRPr="004D2D2F">
              <w:rPr>
                <w:b/>
                <w:bCs/>
              </w:rPr>
              <w:t>Seating and Desks</w:t>
            </w:r>
            <w:r w:rsidRPr="004D2D2F">
              <w:t>: Check for variety in seating options, as hard or uncomfortable furniture can be overstimulating or uncomfortable.</w:t>
            </w:r>
          </w:p>
          <w:p w14:paraId="1DB6221C" w14:textId="77777777" w:rsidR="00BA6A76" w:rsidRDefault="00BA6A76" w:rsidP="00BA6A76"/>
          <w:p w14:paraId="1C924745" w14:textId="5AAD37F1" w:rsidR="00BA6A76" w:rsidRDefault="00BA6A76" w:rsidP="00BA6A76">
            <w:r>
              <w:t>Seat wedges</w:t>
            </w:r>
          </w:p>
          <w:p w14:paraId="5EFC630C" w14:textId="77777777" w:rsidR="00BA6A76" w:rsidRDefault="00BA6A76" w:rsidP="00BA6A76"/>
          <w:p w14:paraId="65A9D866" w14:textId="2BF48825" w:rsidR="00BA6A76" w:rsidRPr="004D2D2F" w:rsidRDefault="00BA6A76" w:rsidP="00BA6A76">
            <w:r>
              <w:t>Writing boards</w:t>
            </w:r>
          </w:p>
          <w:p w14:paraId="7C0F2274" w14:textId="77777777" w:rsidR="00BA6A76" w:rsidRDefault="00BA6A76" w:rsidP="00D850DD"/>
        </w:tc>
        <w:tc>
          <w:tcPr>
            <w:tcW w:w="4650" w:type="dxa"/>
          </w:tcPr>
          <w:p w14:paraId="10E61FE3" w14:textId="77777777" w:rsidR="00BA6A76" w:rsidRPr="004D2D2F" w:rsidRDefault="00BA6A76" w:rsidP="00BA6A76">
            <w:pPr>
              <w:numPr>
                <w:ilvl w:val="0"/>
                <w:numId w:val="7"/>
              </w:numPr>
            </w:pPr>
            <w:r w:rsidRPr="004D2D2F">
              <w:t>Provide varied seating options, including soft chairs, bean bags, or ergonomic seating.</w:t>
            </w:r>
          </w:p>
          <w:p w14:paraId="6761F5FE" w14:textId="77777777" w:rsidR="00BA6A76" w:rsidRPr="004D2D2F" w:rsidRDefault="00BA6A76" w:rsidP="00BA6A76">
            <w:pPr>
              <w:numPr>
                <w:ilvl w:val="0"/>
                <w:numId w:val="7"/>
              </w:numPr>
            </w:pPr>
            <w:r w:rsidRPr="004D2D2F">
              <w:t>Use hypoallergenic and soft materials for flooring in classrooms and sensory rooms.</w:t>
            </w:r>
          </w:p>
          <w:p w14:paraId="342709C2" w14:textId="77777777" w:rsidR="00BA6A76" w:rsidRPr="004D2D2F" w:rsidRDefault="00BA6A76" w:rsidP="00BA6A76">
            <w:pPr>
              <w:numPr>
                <w:ilvl w:val="0"/>
                <w:numId w:val="7"/>
              </w:numPr>
            </w:pPr>
            <w:r w:rsidRPr="004D2D2F">
              <w:t>Offer sensory boxes with different textures (e.g., soft, spiky, smooth items) in quiet rooms, allowing students to self-regulate their sensory needs.</w:t>
            </w:r>
          </w:p>
          <w:p w14:paraId="1865CC6B" w14:textId="77777777" w:rsidR="00BA6A76" w:rsidRDefault="00BA6A76" w:rsidP="00D850DD"/>
        </w:tc>
        <w:tc>
          <w:tcPr>
            <w:tcW w:w="4650" w:type="dxa"/>
          </w:tcPr>
          <w:p w14:paraId="145FE430" w14:textId="77777777" w:rsidR="00BA6A76" w:rsidRDefault="00BA6A76" w:rsidP="00D850DD"/>
        </w:tc>
      </w:tr>
      <w:tr w:rsidR="00BA6A76" w14:paraId="5ABD1DA1" w14:textId="77777777" w:rsidTr="00D850DD">
        <w:tc>
          <w:tcPr>
            <w:tcW w:w="4648" w:type="dxa"/>
          </w:tcPr>
          <w:p w14:paraId="04CD49AC" w14:textId="77777777" w:rsidR="00BA6A76" w:rsidRPr="004D2D2F" w:rsidRDefault="00BA6A76" w:rsidP="00BA6A76">
            <w:r w:rsidRPr="004D2D2F">
              <w:rPr>
                <w:b/>
                <w:bCs/>
              </w:rPr>
              <w:t>Flooring</w:t>
            </w:r>
            <w:r w:rsidRPr="004D2D2F">
              <w:t>: Assess the textures of carpets, rugs, or mats and their appropriateness for neurodiverse students who may have sensitivity to certain tactile sensations.</w:t>
            </w:r>
          </w:p>
          <w:p w14:paraId="7984AAA8" w14:textId="77777777" w:rsidR="00BA6A76" w:rsidRDefault="00BA6A76" w:rsidP="00D850DD"/>
        </w:tc>
        <w:tc>
          <w:tcPr>
            <w:tcW w:w="4650" w:type="dxa"/>
          </w:tcPr>
          <w:p w14:paraId="7193E69D" w14:textId="77777777" w:rsidR="00BA6A76" w:rsidRDefault="00BA6A76" w:rsidP="00D850DD"/>
        </w:tc>
        <w:tc>
          <w:tcPr>
            <w:tcW w:w="4650" w:type="dxa"/>
          </w:tcPr>
          <w:p w14:paraId="52031157" w14:textId="77777777" w:rsidR="00BA6A76" w:rsidRDefault="00BA6A76" w:rsidP="00D850DD"/>
        </w:tc>
      </w:tr>
      <w:tr w:rsidR="00BA6A76" w14:paraId="1C41E628" w14:textId="77777777" w:rsidTr="00D850DD">
        <w:tc>
          <w:tcPr>
            <w:tcW w:w="4648" w:type="dxa"/>
          </w:tcPr>
          <w:p w14:paraId="0A6F7ABA" w14:textId="77777777" w:rsidR="00BA6A76" w:rsidRPr="004D2D2F" w:rsidRDefault="00BA6A76" w:rsidP="00BA6A76">
            <w:r w:rsidRPr="004D2D2F">
              <w:rPr>
                <w:b/>
                <w:bCs/>
              </w:rPr>
              <w:t>Playground Equipment</w:t>
            </w:r>
            <w:r w:rsidRPr="004D2D2F">
              <w:t>: Observe the textures and materials of outdoor equipment, including playground surfaces and seating, which may affect children with heightened tactile sensitivity.</w:t>
            </w:r>
          </w:p>
          <w:p w14:paraId="78E16D23" w14:textId="77777777" w:rsidR="00BA6A76" w:rsidRDefault="00BA6A76" w:rsidP="00D850DD"/>
        </w:tc>
        <w:tc>
          <w:tcPr>
            <w:tcW w:w="4650" w:type="dxa"/>
          </w:tcPr>
          <w:p w14:paraId="7B24C183" w14:textId="77777777" w:rsidR="00BA6A76" w:rsidRDefault="00BA6A76" w:rsidP="00D850DD"/>
        </w:tc>
        <w:tc>
          <w:tcPr>
            <w:tcW w:w="4650" w:type="dxa"/>
          </w:tcPr>
          <w:p w14:paraId="4C20AAB6" w14:textId="77777777" w:rsidR="00BA6A76" w:rsidRDefault="00BA6A76" w:rsidP="00D850DD"/>
        </w:tc>
      </w:tr>
    </w:tbl>
    <w:p w14:paraId="58D60409" w14:textId="77777777" w:rsidR="00BA6A76" w:rsidRDefault="00BA6A76" w:rsidP="00BA6A76"/>
    <w:p w14:paraId="02EAD89A" w14:textId="77777777" w:rsidR="00BA6A76" w:rsidRDefault="00BA6A76" w:rsidP="00BA6A76"/>
    <w:p w14:paraId="1809805D" w14:textId="77777777" w:rsidR="00BA6A76" w:rsidRDefault="00BA6A76" w:rsidP="00BA6A76"/>
    <w:p w14:paraId="65562D4A" w14:textId="5D12A01D" w:rsidR="00BA6A76" w:rsidRDefault="00BA6A76" w:rsidP="00BA6A76">
      <w:pPr>
        <w:rPr>
          <w:b/>
          <w:bCs/>
        </w:rPr>
      </w:pPr>
      <w:r w:rsidRPr="004D2D2F">
        <w:rPr>
          <w:b/>
          <w:bCs/>
        </w:rPr>
        <w:t>Proprioceptive and Vestibular Environment</w:t>
      </w:r>
    </w:p>
    <w:p w14:paraId="1DB3942A" w14:textId="77777777" w:rsidR="00BA6A76" w:rsidRPr="00BA6A76" w:rsidRDefault="00BA6A76" w:rsidP="00BA6A76">
      <w:pPr>
        <w:rPr>
          <w:b/>
          <w:bCs/>
        </w:rPr>
      </w:pPr>
    </w:p>
    <w:tbl>
      <w:tblPr>
        <w:tblStyle w:val="TableGrid"/>
        <w:tblW w:w="0" w:type="auto"/>
        <w:tblLook w:val="04A0" w:firstRow="1" w:lastRow="0" w:firstColumn="1" w:lastColumn="0" w:noHBand="0" w:noVBand="1"/>
      </w:tblPr>
      <w:tblGrid>
        <w:gridCol w:w="4648"/>
        <w:gridCol w:w="4650"/>
        <w:gridCol w:w="4650"/>
      </w:tblGrid>
      <w:tr w:rsidR="00BA6A76" w14:paraId="4B3D026B" w14:textId="77777777" w:rsidTr="00D850DD">
        <w:tc>
          <w:tcPr>
            <w:tcW w:w="4648" w:type="dxa"/>
            <w:shd w:val="clear" w:color="auto" w:fill="D9D9D9" w:themeFill="background1" w:themeFillShade="D9"/>
          </w:tcPr>
          <w:p w14:paraId="361450C4" w14:textId="77777777" w:rsidR="00BA6A76" w:rsidRDefault="00BA6A76" w:rsidP="00D850DD">
            <w:r>
              <w:t xml:space="preserve">Observation Areas </w:t>
            </w:r>
          </w:p>
          <w:p w14:paraId="446B43B9" w14:textId="77777777" w:rsidR="00BA6A76" w:rsidRDefault="00BA6A76" w:rsidP="00D850DD"/>
        </w:tc>
        <w:tc>
          <w:tcPr>
            <w:tcW w:w="4650" w:type="dxa"/>
            <w:shd w:val="clear" w:color="auto" w:fill="D9D9D9" w:themeFill="background1" w:themeFillShade="D9"/>
          </w:tcPr>
          <w:p w14:paraId="6211E5D9" w14:textId="77777777" w:rsidR="00BA6A76" w:rsidRDefault="00BA6A76" w:rsidP="00D850DD">
            <w:r>
              <w:t>Some Recommendations</w:t>
            </w:r>
          </w:p>
        </w:tc>
        <w:tc>
          <w:tcPr>
            <w:tcW w:w="4650" w:type="dxa"/>
            <w:shd w:val="clear" w:color="auto" w:fill="D9D9D9" w:themeFill="background1" w:themeFillShade="D9"/>
          </w:tcPr>
          <w:p w14:paraId="63ABA746" w14:textId="77777777" w:rsidR="00BA6A76" w:rsidRDefault="00BA6A76" w:rsidP="00D850DD">
            <w:r>
              <w:t>Observation Notes (note specific area)</w:t>
            </w:r>
          </w:p>
        </w:tc>
      </w:tr>
      <w:tr w:rsidR="00BA6A76" w14:paraId="0F8E1D90" w14:textId="77777777" w:rsidTr="00D850DD">
        <w:tc>
          <w:tcPr>
            <w:tcW w:w="4648" w:type="dxa"/>
          </w:tcPr>
          <w:p w14:paraId="39EF217F" w14:textId="289E892F" w:rsidR="00BA6A76" w:rsidRDefault="00BA6A76" w:rsidP="00BA6A76">
            <w:r w:rsidRPr="006D0F5B">
              <w:t>Movement Opportunities: Assess whether students have access to activities that provide proprioceptive input, like squeezing, stretching, or carrying heavy items, and vestibular input, like swinging or spinning.</w:t>
            </w:r>
          </w:p>
        </w:tc>
        <w:tc>
          <w:tcPr>
            <w:tcW w:w="4650" w:type="dxa"/>
          </w:tcPr>
          <w:p w14:paraId="0D47E188" w14:textId="77777777" w:rsidR="00BA6A76" w:rsidRPr="004D2D2F" w:rsidRDefault="00BA6A76" w:rsidP="00BA6A76">
            <w:pPr>
              <w:numPr>
                <w:ilvl w:val="0"/>
                <w:numId w:val="9"/>
              </w:numPr>
            </w:pPr>
            <w:r w:rsidRPr="004D2D2F">
              <w:t>Introduce sensory paths in corridors with markers for stretching or balancing to give students sensory breaks.</w:t>
            </w:r>
          </w:p>
          <w:p w14:paraId="19A3E2D2" w14:textId="77777777" w:rsidR="00BA6A76" w:rsidRPr="004D2D2F" w:rsidRDefault="00BA6A76" w:rsidP="00BA6A76">
            <w:pPr>
              <w:numPr>
                <w:ilvl w:val="0"/>
                <w:numId w:val="9"/>
              </w:numPr>
            </w:pPr>
            <w:r w:rsidRPr="004D2D2F">
              <w:t>Provide sensory rooms with swings, rockers, and bean bags for students who need more movement.</w:t>
            </w:r>
          </w:p>
          <w:p w14:paraId="3F413F8C" w14:textId="77777777" w:rsidR="00BA6A76" w:rsidRPr="004D2D2F" w:rsidRDefault="00BA6A76" w:rsidP="00BA6A76">
            <w:pPr>
              <w:numPr>
                <w:ilvl w:val="0"/>
                <w:numId w:val="9"/>
              </w:numPr>
            </w:pPr>
            <w:r w:rsidRPr="004D2D2F">
              <w:t>Consider flexible furniture in classrooms, like standing desks and wiggle seats, to cater to students with different sensory needs.</w:t>
            </w:r>
          </w:p>
          <w:p w14:paraId="673F1712" w14:textId="77777777" w:rsidR="00BA6A76" w:rsidRDefault="00BA6A76" w:rsidP="00BA6A76"/>
        </w:tc>
        <w:tc>
          <w:tcPr>
            <w:tcW w:w="4650" w:type="dxa"/>
          </w:tcPr>
          <w:p w14:paraId="7A64FEC1" w14:textId="77777777" w:rsidR="00BA6A76" w:rsidRDefault="00BA6A76" w:rsidP="00BA6A76"/>
        </w:tc>
      </w:tr>
      <w:tr w:rsidR="00BA6A76" w14:paraId="2B9D4FA6" w14:textId="77777777" w:rsidTr="00D850DD">
        <w:tc>
          <w:tcPr>
            <w:tcW w:w="4648" w:type="dxa"/>
          </w:tcPr>
          <w:p w14:paraId="79DFB194" w14:textId="77777777" w:rsidR="00BA6A76" w:rsidRDefault="00BA6A76" w:rsidP="00BA6A76">
            <w:r w:rsidRPr="006D0F5B">
              <w:t>Seating Options: Observe availability of sensory seating like therapy balls or wobble cushions to support active sitting.</w:t>
            </w:r>
          </w:p>
          <w:p w14:paraId="54E40780" w14:textId="65018AF7" w:rsidR="00BA6A76" w:rsidRDefault="00BA6A76" w:rsidP="00BA6A76"/>
        </w:tc>
        <w:tc>
          <w:tcPr>
            <w:tcW w:w="4650" w:type="dxa"/>
          </w:tcPr>
          <w:p w14:paraId="4B008ACC" w14:textId="77777777" w:rsidR="00BA6A76" w:rsidRDefault="00BA6A76" w:rsidP="00BA6A76"/>
        </w:tc>
        <w:tc>
          <w:tcPr>
            <w:tcW w:w="4650" w:type="dxa"/>
          </w:tcPr>
          <w:p w14:paraId="6ED99105" w14:textId="77777777" w:rsidR="00BA6A76" w:rsidRDefault="00BA6A76" w:rsidP="00BA6A76"/>
        </w:tc>
      </w:tr>
      <w:tr w:rsidR="00BA6A76" w14:paraId="6299F2AD" w14:textId="77777777" w:rsidTr="00D850DD">
        <w:tc>
          <w:tcPr>
            <w:tcW w:w="4648" w:type="dxa"/>
          </w:tcPr>
          <w:p w14:paraId="4E91E2C2" w14:textId="48DCDB0E" w:rsidR="00BA6A76" w:rsidRDefault="00BA6A76" w:rsidP="00D850DD">
            <w:r>
              <w:t>Sensory Circuits</w:t>
            </w:r>
          </w:p>
          <w:p w14:paraId="5202975A" w14:textId="77777777" w:rsidR="00BA6A76" w:rsidRDefault="00BA6A76" w:rsidP="00D850DD"/>
          <w:p w14:paraId="54365837" w14:textId="77777777" w:rsidR="00BA6A76" w:rsidRDefault="00BA6A76" w:rsidP="00D850DD"/>
          <w:p w14:paraId="61D79187" w14:textId="77777777" w:rsidR="00BA6A76" w:rsidRDefault="00BA6A76" w:rsidP="00D850DD"/>
        </w:tc>
        <w:tc>
          <w:tcPr>
            <w:tcW w:w="4650" w:type="dxa"/>
          </w:tcPr>
          <w:p w14:paraId="25F6DF1B" w14:textId="77777777" w:rsidR="00BA6A76" w:rsidRDefault="00BA6A76" w:rsidP="00D850DD"/>
        </w:tc>
        <w:tc>
          <w:tcPr>
            <w:tcW w:w="4650" w:type="dxa"/>
          </w:tcPr>
          <w:p w14:paraId="0AD9DA57" w14:textId="77777777" w:rsidR="00BA6A76" w:rsidRDefault="00BA6A76" w:rsidP="00D850DD"/>
        </w:tc>
      </w:tr>
    </w:tbl>
    <w:p w14:paraId="3DBF221B" w14:textId="77777777" w:rsidR="00BA6A76" w:rsidRDefault="00BA6A76" w:rsidP="00BA6A76"/>
    <w:p w14:paraId="310E4C0B" w14:textId="46CA9432" w:rsidR="00BA6A76" w:rsidRPr="003F7C1C" w:rsidRDefault="00BA6A76">
      <w:pPr>
        <w:rPr>
          <w:b/>
          <w:bCs/>
        </w:rPr>
      </w:pPr>
      <w:r w:rsidRPr="003F7C1C">
        <w:rPr>
          <w:b/>
          <w:bCs/>
        </w:rPr>
        <w:t>Sensory rooms and areas / Breakout Spaces</w:t>
      </w:r>
    </w:p>
    <w:p w14:paraId="4B2D1E1B" w14:textId="77777777" w:rsidR="00BA6A76" w:rsidRDefault="00BA6A76"/>
    <w:tbl>
      <w:tblPr>
        <w:tblStyle w:val="TableGrid"/>
        <w:tblW w:w="0" w:type="auto"/>
        <w:tblLook w:val="04A0" w:firstRow="1" w:lastRow="0" w:firstColumn="1" w:lastColumn="0" w:noHBand="0" w:noVBand="1"/>
      </w:tblPr>
      <w:tblGrid>
        <w:gridCol w:w="4648"/>
        <w:gridCol w:w="4650"/>
        <w:gridCol w:w="4650"/>
      </w:tblGrid>
      <w:tr w:rsidR="00BA6A76" w14:paraId="293420E3" w14:textId="77777777" w:rsidTr="00D850DD">
        <w:tc>
          <w:tcPr>
            <w:tcW w:w="4648" w:type="dxa"/>
            <w:shd w:val="clear" w:color="auto" w:fill="D9D9D9" w:themeFill="background1" w:themeFillShade="D9"/>
          </w:tcPr>
          <w:p w14:paraId="7A009BFF" w14:textId="77777777" w:rsidR="00BA6A76" w:rsidRDefault="00BA6A76" w:rsidP="00D850DD">
            <w:r>
              <w:lastRenderedPageBreak/>
              <w:t xml:space="preserve">Observation Areas </w:t>
            </w:r>
          </w:p>
          <w:p w14:paraId="046D7C41" w14:textId="77777777" w:rsidR="00BA6A76" w:rsidRDefault="00BA6A76" w:rsidP="00D850DD"/>
        </w:tc>
        <w:tc>
          <w:tcPr>
            <w:tcW w:w="4650" w:type="dxa"/>
            <w:shd w:val="clear" w:color="auto" w:fill="D9D9D9" w:themeFill="background1" w:themeFillShade="D9"/>
          </w:tcPr>
          <w:p w14:paraId="77446B67" w14:textId="77777777" w:rsidR="00BA6A76" w:rsidRDefault="00BA6A76" w:rsidP="00D850DD">
            <w:r>
              <w:t>Some Recommendations</w:t>
            </w:r>
          </w:p>
        </w:tc>
        <w:tc>
          <w:tcPr>
            <w:tcW w:w="4650" w:type="dxa"/>
            <w:shd w:val="clear" w:color="auto" w:fill="D9D9D9" w:themeFill="background1" w:themeFillShade="D9"/>
          </w:tcPr>
          <w:p w14:paraId="16D94B8D" w14:textId="77777777" w:rsidR="00BA6A76" w:rsidRDefault="00BA6A76" w:rsidP="00D850DD">
            <w:r>
              <w:t>Observation Notes (note specific area)</w:t>
            </w:r>
          </w:p>
        </w:tc>
      </w:tr>
      <w:tr w:rsidR="00BA6A76" w14:paraId="6C90EA8E" w14:textId="77777777" w:rsidTr="00D850DD">
        <w:tc>
          <w:tcPr>
            <w:tcW w:w="4648" w:type="dxa"/>
          </w:tcPr>
          <w:p w14:paraId="23587E0A" w14:textId="77777777" w:rsidR="00BA6A76" w:rsidRDefault="00BA6A76" w:rsidP="00BA6A76">
            <w:r w:rsidRPr="00DF55E4">
              <w:rPr>
                <w:b/>
                <w:bCs/>
              </w:rPr>
              <w:t>Quiet Rooms or Sensory Areas</w:t>
            </w:r>
            <w:r w:rsidRPr="00DF55E4">
              <w:t>: Evaluate the design and accessibility of existing sensory rooms, if any, and identify the availability of sensory tools such as fidget toys, calming lights, and tactile walls.</w:t>
            </w:r>
          </w:p>
          <w:p w14:paraId="4FDE74F0" w14:textId="752E18C8" w:rsidR="00BA6A76" w:rsidRDefault="00BA6A76" w:rsidP="00BA6A76"/>
        </w:tc>
        <w:tc>
          <w:tcPr>
            <w:tcW w:w="4650" w:type="dxa"/>
          </w:tcPr>
          <w:p w14:paraId="2642DD15" w14:textId="77777777" w:rsidR="00BA6A76" w:rsidRPr="004D2D2F" w:rsidRDefault="00BA6A76" w:rsidP="00BA6A76">
            <w:pPr>
              <w:numPr>
                <w:ilvl w:val="0"/>
                <w:numId w:val="10"/>
              </w:numPr>
            </w:pPr>
            <w:r w:rsidRPr="004D2D2F">
              <w:t>If not already available, establish dedicated sensory rooms equipped with weighted blankets, soft lighting, and sensory-friendly furniture.</w:t>
            </w:r>
          </w:p>
          <w:p w14:paraId="6E283C1A" w14:textId="77777777" w:rsidR="00BA6A76" w:rsidRPr="004D2D2F" w:rsidRDefault="00BA6A76" w:rsidP="00BA6A76">
            <w:pPr>
              <w:numPr>
                <w:ilvl w:val="0"/>
                <w:numId w:val="10"/>
              </w:numPr>
            </w:pPr>
            <w:r w:rsidRPr="004D2D2F">
              <w:t>Provide clearly designated quiet areas around the school with comfortable seating for students needing a sensory break.</w:t>
            </w:r>
          </w:p>
          <w:p w14:paraId="1896AA9B" w14:textId="77777777" w:rsidR="00BA6A76" w:rsidRPr="004D2D2F" w:rsidRDefault="00BA6A76" w:rsidP="00BA6A76">
            <w:pPr>
              <w:numPr>
                <w:ilvl w:val="0"/>
                <w:numId w:val="10"/>
              </w:numPr>
            </w:pPr>
            <w:r w:rsidRPr="004D2D2F">
              <w:t>Ensure sensory spaces are accessible and allow for individual needs by incorporating a range of sensory activities.</w:t>
            </w:r>
          </w:p>
          <w:p w14:paraId="5E01A540" w14:textId="77777777" w:rsidR="00BA6A76" w:rsidRDefault="00BA6A76" w:rsidP="00BA6A76"/>
        </w:tc>
        <w:tc>
          <w:tcPr>
            <w:tcW w:w="4650" w:type="dxa"/>
          </w:tcPr>
          <w:p w14:paraId="002D7FEA" w14:textId="77777777" w:rsidR="00BA6A76" w:rsidRDefault="00BA6A76" w:rsidP="00BA6A76"/>
        </w:tc>
      </w:tr>
      <w:tr w:rsidR="00BA6A76" w14:paraId="30B2811A" w14:textId="77777777" w:rsidTr="00D850DD">
        <w:tc>
          <w:tcPr>
            <w:tcW w:w="4648" w:type="dxa"/>
          </w:tcPr>
          <w:p w14:paraId="08E54F1B" w14:textId="77777777" w:rsidR="00BA6A76" w:rsidRDefault="00BA6A76" w:rsidP="00BA6A76">
            <w:r w:rsidRPr="00DF55E4">
              <w:rPr>
                <w:b/>
                <w:bCs/>
              </w:rPr>
              <w:t>Breakout Spaces</w:t>
            </w:r>
            <w:r w:rsidRPr="00DF55E4">
              <w:t>: Note if there are breakout areas where students can go for a quiet, low-stimulation environment when they feel overwhelmed.</w:t>
            </w:r>
          </w:p>
          <w:p w14:paraId="594BDD36" w14:textId="0479AA45" w:rsidR="00BA6A76" w:rsidRDefault="00BA6A76" w:rsidP="00BA6A76"/>
        </w:tc>
        <w:tc>
          <w:tcPr>
            <w:tcW w:w="4650" w:type="dxa"/>
          </w:tcPr>
          <w:p w14:paraId="4E724060" w14:textId="77777777" w:rsidR="00BA6A76" w:rsidRDefault="00BA6A76" w:rsidP="00BA6A76"/>
        </w:tc>
        <w:tc>
          <w:tcPr>
            <w:tcW w:w="4650" w:type="dxa"/>
          </w:tcPr>
          <w:p w14:paraId="101C81F6" w14:textId="77777777" w:rsidR="00BA6A76" w:rsidRDefault="00BA6A76" w:rsidP="00BA6A76"/>
        </w:tc>
      </w:tr>
    </w:tbl>
    <w:p w14:paraId="7FA86391" w14:textId="77777777" w:rsidR="00BA6A76" w:rsidRDefault="00BA6A76"/>
    <w:p w14:paraId="2194E7D1" w14:textId="2F4005AF" w:rsidR="007B19E2" w:rsidRPr="003F7C1C" w:rsidRDefault="007B19E2">
      <w:pPr>
        <w:rPr>
          <w:b/>
          <w:bCs/>
        </w:rPr>
      </w:pPr>
      <w:r w:rsidRPr="003F7C1C">
        <w:rPr>
          <w:b/>
          <w:bCs/>
        </w:rPr>
        <w:t xml:space="preserve">Staff Awareness and Training </w:t>
      </w:r>
    </w:p>
    <w:p w14:paraId="5837053D" w14:textId="77777777" w:rsidR="00BA6A76" w:rsidRDefault="00BA6A76"/>
    <w:tbl>
      <w:tblPr>
        <w:tblStyle w:val="TableGrid"/>
        <w:tblW w:w="0" w:type="auto"/>
        <w:tblLook w:val="04A0" w:firstRow="1" w:lastRow="0" w:firstColumn="1" w:lastColumn="0" w:noHBand="0" w:noVBand="1"/>
      </w:tblPr>
      <w:tblGrid>
        <w:gridCol w:w="4648"/>
        <w:gridCol w:w="4650"/>
        <w:gridCol w:w="4650"/>
      </w:tblGrid>
      <w:tr w:rsidR="007B19E2" w14:paraId="04C0E422" w14:textId="77777777" w:rsidTr="00D850DD">
        <w:tc>
          <w:tcPr>
            <w:tcW w:w="4648" w:type="dxa"/>
            <w:shd w:val="clear" w:color="auto" w:fill="D9D9D9" w:themeFill="background1" w:themeFillShade="D9"/>
          </w:tcPr>
          <w:p w14:paraId="1E63A988" w14:textId="77777777" w:rsidR="007B19E2" w:rsidRDefault="007B19E2" w:rsidP="00D850DD">
            <w:r>
              <w:t xml:space="preserve">Observation Areas </w:t>
            </w:r>
          </w:p>
          <w:p w14:paraId="706B826C" w14:textId="77777777" w:rsidR="007B19E2" w:rsidRDefault="007B19E2" w:rsidP="00D850DD"/>
        </w:tc>
        <w:tc>
          <w:tcPr>
            <w:tcW w:w="4650" w:type="dxa"/>
            <w:shd w:val="clear" w:color="auto" w:fill="D9D9D9" w:themeFill="background1" w:themeFillShade="D9"/>
          </w:tcPr>
          <w:p w14:paraId="67775607" w14:textId="77777777" w:rsidR="007B19E2" w:rsidRDefault="007B19E2" w:rsidP="00D850DD">
            <w:r>
              <w:t>Some Recommendations</w:t>
            </w:r>
          </w:p>
        </w:tc>
        <w:tc>
          <w:tcPr>
            <w:tcW w:w="4650" w:type="dxa"/>
            <w:shd w:val="clear" w:color="auto" w:fill="D9D9D9" w:themeFill="background1" w:themeFillShade="D9"/>
          </w:tcPr>
          <w:p w14:paraId="682C40DA" w14:textId="77777777" w:rsidR="007B19E2" w:rsidRDefault="007B19E2" w:rsidP="00D850DD">
            <w:r>
              <w:t>Observation Notes (note specific area)</w:t>
            </w:r>
          </w:p>
        </w:tc>
      </w:tr>
      <w:tr w:rsidR="003F7C1C" w14:paraId="273FCD2F" w14:textId="77777777" w:rsidTr="00D850DD">
        <w:tc>
          <w:tcPr>
            <w:tcW w:w="4648" w:type="dxa"/>
          </w:tcPr>
          <w:p w14:paraId="2E1E723F" w14:textId="77777777" w:rsidR="003F7C1C" w:rsidRDefault="003F7C1C" w:rsidP="003F7C1C">
            <w:r w:rsidRPr="00E17F3E">
              <w:rPr>
                <w:b/>
                <w:bCs/>
              </w:rPr>
              <w:t>Training on Sensory Needs</w:t>
            </w:r>
            <w:r w:rsidRPr="00E17F3E">
              <w:t>: Evaluate the level of staff training on neurodiversity and sensory needs, as well as any strategies used to support neurodiverse students.</w:t>
            </w:r>
          </w:p>
          <w:p w14:paraId="55838E90" w14:textId="27E67640" w:rsidR="003F7C1C" w:rsidRDefault="003F7C1C" w:rsidP="003F7C1C"/>
        </w:tc>
        <w:tc>
          <w:tcPr>
            <w:tcW w:w="4650" w:type="dxa"/>
          </w:tcPr>
          <w:p w14:paraId="35B703C5" w14:textId="77777777" w:rsidR="003F7C1C" w:rsidRPr="004D2D2F" w:rsidRDefault="003F7C1C" w:rsidP="003F7C1C">
            <w:pPr>
              <w:numPr>
                <w:ilvl w:val="0"/>
                <w:numId w:val="11"/>
              </w:numPr>
            </w:pPr>
            <w:r w:rsidRPr="004D2D2F">
              <w:t>Provide regular training sessions for all staff on neurodiversity, including strategies to support sensory needs.</w:t>
            </w:r>
          </w:p>
          <w:p w14:paraId="49185E0E" w14:textId="77777777" w:rsidR="003F7C1C" w:rsidRPr="004D2D2F" w:rsidRDefault="003F7C1C" w:rsidP="003F7C1C">
            <w:pPr>
              <w:numPr>
                <w:ilvl w:val="0"/>
                <w:numId w:val="11"/>
              </w:numPr>
            </w:pPr>
            <w:r w:rsidRPr="004D2D2F">
              <w:t xml:space="preserve">Develop a “sensory support guide” for staff, outlining best practices for </w:t>
            </w:r>
            <w:r w:rsidRPr="004D2D2F">
              <w:lastRenderedPageBreak/>
              <w:t>identifying and managing sensory overload.</w:t>
            </w:r>
          </w:p>
          <w:p w14:paraId="46DD0F7C" w14:textId="77777777" w:rsidR="003F7C1C" w:rsidRDefault="003F7C1C" w:rsidP="003F7C1C">
            <w:pPr>
              <w:numPr>
                <w:ilvl w:val="0"/>
                <w:numId w:val="11"/>
              </w:numPr>
            </w:pPr>
            <w:r w:rsidRPr="004D2D2F">
              <w:t>Train staff on using visual supports, social stories, and other communication tools to ease transitions and support students who benefit from visual cues.</w:t>
            </w:r>
          </w:p>
          <w:p w14:paraId="5F5E2F69" w14:textId="3017058F" w:rsidR="003F7C1C" w:rsidRPr="004D2D2F" w:rsidRDefault="003F7C1C" w:rsidP="003F7C1C">
            <w:pPr>
              <w:numPr>
                <w:ilvl w:val="0"/>
                <w:numId w:val="11"/>
              </w:numPr>
            </w:pPr>
            <w:r>
              <w:t xml:space="preserve">Universal </w:t>
            </w:r>
            <w:proofErr w:type="gramStart"/>
            <w:r>
              <w:t>offer</w:t>
            </w:r>
            <w:proofErr w:type="gramEnd"/>
            <w:r>
              <w:t xml:space="preserve"> take up</w:t>
            </w:r>
          </w:p>
          <w:p w14:paraId="530E1639" w14:textId="77777777" w:rsidR="003F7C1C" w:rsidRDefault="003F7C1C" w:rsidP="003F7C1C"/>
        </w:tc>
        <w:tc>
          <w:tcPr>
            <w:tcW w:w="4650" w:type="dxa"/>
          </w:tcPr>
          <w:p w14:paraId="5E77713B" w14:textId="77777777" w:rsidR="003F7C1C" w:rsidRDefault="003F7C1C" w:rsidP="003F7C1C"/>
        </w:tc>
      </w:tr>
      <w:tr w:rsidR="003F7C1C" w14:paraId="642C8630" w14:textId="77777777" w:rsidTr="00D850DD">
        <w:tc>
          <w:tcPr>
            <w:tcW w:w="4648" w:type="dxa"/>
          </w:tcPr>
          <w:p w14:paraId="7195AEED" w14:textId="77777777" w:rsidR="003F7C1C" w:rsidRDefault="003F7C1C" w:rsidP="003F7C1C">
            <w:r w:rsidRPr="00E17F3E">
              <w:rPr>
                <w:b/>
                <w:bCs/>
              </w:rPr>
              <w:t>Communication with Students</w:t>
            </w:r>
            <w:r w:rsidRPr="00E17F3E">
              <w:t>: Observe how staff members communicate with students and if they use techniques to aid comprehension, like visual schedules or clear, concise language.</w:t>
            </w:r>
          </w:p>
          <w:p w14:paraId="4350F014" w14:textId="4F53457F" w:rsidR="003F7C1C" w:rsidRDefault="003F7C1C" w:rsidP="003F7C1C"/>
        </w:tc>
        <w:tc>
          <w:tcPr>
            <w:tcW w:w="4650" w:type="dxa"/>
          </w:tcPr>
          <w:p w14:paraId="1316FB52" w14:textId="77777777" w:rsidR="003F7C1C" w:rsidRDefault="003F7C1C" w:rsidP="003F7C1C"/>
        </w:tc>
        <w:tc>
          <w:tcPr>
            <w:tcW w:w="4650" w:type="dxa"/>
          </w:tcPr>
          <w:p w14:paraId="73B43A46" w14:textId="77777777" w:rsidR="003F7C1C" w:rsidRDefault="003F7C1C" w:rsidP="003F7C1C"/>
        </w:tc>
      </w:tr>
    </w:tbl>
    <w:p w14:paraId="5A8794C8" w14:textId="77777777" w:rsidR="007B19E2" w:rsidRDefault="007B19E2"/>
    <w:p w14:paraId="049D00B8" w14:textId="77777777" w:rsidR="003F7C1C" w:rsidRDefault="003F7C1C"/>
    <w:p w14:paraId="1A69FD85" w14:textId="77777777" w:rsidR="003F7C1C" w:rsidRPr="004D2D2F" w:rsidRDefault="003F7C1C" w:rsidP="003F7C1C">
      <w:pPr>
        <w:rPr>
          <w:b/>
          <w:bCs/>
        </w:rPr>
      </w:pPr>
      <w:r w:rsidRPr="004D2D2F">
        <w:rPr>
          <w:b/>
          <w:bCs/>
        </w:rPr>
        <w:t>Conclusion and Next Steps</w:t>
      </w:r>
    </w:p>
    <w:p w14:paraId="6F2FAA1C" w14:textId="77777777" w:rsidR="003F7C1C" w:rsidRPr="004D2D2F" w:rsidRDefault="003F7C1C" w:rsidP="003F7C1C">
      <w:pPr>
        <w:rPr>
          <w:b/>
          <w:bCs/>
        </w:rPr>
      </w:pPr>
      <w:r w:rsidRPr="004D2D2F">
        <w:rPr>
          <w:b/>
          <w:bCs/>
        </w:rPr>
        <w:t>Summary of Key Recommendations:</w:t>
      </w:r>
    </w:p>
    <w:p w14:paraId="129DE95D" w14:textId="77777777" w:rsidR="003F7C1C" w:rsidRPr="004D2D2F" w:rsidRDefault="003F7C1C" w:rsidP="003F7C1C">
      <w:pPr>
        <w:numPr>
          <w:ilvl w:val="0"/>
          <w:numId w:val="12"/>
        </w:numPr>
      </w:pPr>
      <w:r w:rsidRPr="004D2D2F">
        <w:t>Enhance acoustics with sound-absorbing materials and create quiet zones.</w:t>
      </w:r>
    </w:p>
    <w:p w14:paraId="4F0E4B8F" w14:textId="77777777" w:rsidR="003F7C1C" w:rsidRPr="004D2D2F" w:rsidRDefault="003F7C1C" w:rsidP="003F7C1C">
      <w:pPr>
        <w:numPr>
          <w:ilvl w:val="0"/>
          <w:numId w:val="12"/>
        </w:numPr>
      </w:pPr>
      <w:r w:rsidRPr="004D2D2F">
        <w:t>Use natural and calming lighting and reduce visual clutter in classrooms.</w:t>
      </w:r>
    </w:p>
    <w:p w14:paraId="72757E52" w14:textId="77777777" w:rsidR="003F7C1C" w:rsidRPr="004D2D2F" w:rsidRDefault="003F7C1C" w:rsidP="003F7C1C">
      <w:pPr>
        <w:numPr>
          <w:ilvl w:val="0"/>
          <w:numId w:val="12"/>
        </w:numPr>
      </w:pPr>
      <w:r w:rsidRPr="004D2D2F">
        <w:t>Improve air quality and minimize strong odours by using low-scent cleaning products and good ventilation.</w:t>
      </w:r>
    </w:p>
    <w:p w14:paraId="207BF3AC" w14:textId="77777777" w:rsidR="003F7C1C" w:rsidRPr="004D2D2F" w:rsidRDefault="003F7C1C" w:rsidP="003F7C1C">
      <w:pPr>
        <w:numPr>
          <w:ilvl w:val="0"/>
          <w:numId w:val="12"/>
        </w:numPr>
      </w:pPr>
      <w:r w:rsidRPr="004D2D2F">
        <w:t>Offer varied tactile options in seating and floor materials.</w:t>
      </w:r>
    </w:p>
    <w:p w14:paraId="4E3FC5E8" w14:textId="77777777" w:rsidR="003F7C1C" w:rsidRPr="004D2D2F" w:rsidRDefault="003F7C1C" w:rsidP="003F7C1C">
      <w:pPr>
        <w:numPr>
          <w:ilvl w:val="0"/>
          <w:numId w:val="12"/>
        </w:numPr>
      </w:pPr>
      <w:r w:rsidRPr="004D2D2F">
        <w:t>Introduce movement opportunities like sensory paths, swing chairs, and wobble seats.</w:t>
      </w:r>
    </w:p>
    <w:p w14:paraId="7F982680" w14:textId="77777777" w:rsidR="003F7C1C" w:rsidRPr="004D2D2F" w:rsidRDefault="003F7C1C" w:rsidP="003F7C1C">
      <w:pPr>
        <w:numPr>
          <w:ilvl w:val="0"/>
          <w:numId w:val="12"/>
        </w:numPr>
      </w:pPr>
      <w:r w:rsidRPr="004D2D2F">
        <w:t>Create or enhance sensory rooms with a variety of calming and stimulating tools.</w:t>
      </w:r>
    </w:p>
    <w:p w14:paraId="0B09F8CF" w14:textId="77777777" w:rsidR="003F7C1C" w:rsidRPr="004D2D2F" w:rsidRDefault="003F7C1C" w:rsidP="003F7C1C">
      <w:pPr>
        <w:numPr>
          <w:ilvl w:val="0"/>
          <w:numId w:val="12"/>
        </w:numPr>
      </w:pPr>
      <w:r w:rsidRPr="004D2D2F">
        <w:t>Train staff to better understand and respond to the sensory needs of neurodiverse children.</w:t>
      </w:r>
    </w:p>
    <w:p w14:paraId="1DC619E9" w14:textId="77777777" w:rsidR="003F7C1C" w:rsidRDefault="003F7C1C" w:rsidP="003F7C1C">
      <w:pPr>
        <w:rPr>
          <w:b/>
          <w:bCs/>
        </w:rPr>
      </w:pPr>
    </w:p>
    <w:p w14:paraId="189ADDDD" w14:textId="3602A022" w:rsidR="003F7C1C" w:rsidRPr="004D2D2F" w:rsidRDefault="003F7C1C" w:rsidP="003F7C1C">
      <w:pPr>
        <w:rPr>
          <w:b/>
          <w:bCs/>
        </w:rPr>
      </w:pPr>
      <w:r w:rsidRPr="004D2D2F">
        <w:rPr>
          <w:b/>
          <w:bCs/>
        </w:rPr>
        <w:t>Proposed Timeline:</w:t>
      </w:r>
    </w:p>
    <w:p w14:paraId="083E37C3" w14:textId="77777777" w:rsidR="003F7C1C" w:rsidRPr="004D2D2F" w:rsidRDefault="003F7C1C" w:rsidP="003F7C1C">
      <w:pPr>
        <w:numPr>
          <w:ilvl w:val="0"/>
          <w:numId w:val="13"/>
        </w:numPr>
      </w:pPr>
      <w:r w:rsidRPr="004D2D2F">
        <w:rPr>
          <w:b/>
          <w:bCs/>
        </w:rPr>
        <w:t>Immediate</w:t>
      </w:r>
      <w:r w:rsidRPr="004D2D2F">
        <w:t xml:space="preserve"> (1-3 months): Implement staff training, adjust cleaning products, enhance visual and auditory environments.</w:t>
      </w:r>
    </w:p>
    <w:p w14:paraId="55EDEA76" w14:textId="77777777" w:rsidR="003F7C1C" w:rsidRPr="004D2D2F" w:rsidRDefault="003F7C1C" w:rsidP="003F7C1C">
      <w:pPr>
        <w:numPr>
          <w:ilvl w:val="0"/>
          <w:numId w:val="13"/>
        </w:numPr>
      </w:pPr>
      <w:r w:rsidRPr="004D2D2F">
        <w:rPr>
          <w:b/>
          <w:bCs/>
        </w:rPr>
        <w:t>Short-term</w:t>
      </w:r>
      <w:r w:rsidRPr="004D2D2F">
        <w:t xml:space="preserve"> (3-6 months): Establish sensory paths, diversify seating, improve lighting.</w:t>
      </w:r>
    </w:p>
    <w:p w14:paraId="23489AAB" w14:textId="77777777" w:rsidR="003F7C1C" w:rsidRPr="004D2D2F" w:rsidRDefault="003F7C1C" w:rsidP="003F7C1C">
      <w:pPr>
        <w:numPr>
          <w:ilvl w:val="0"/>
          <w:numId w:val="13"/>
        </w:numPr>
      </w:pPr>
      <w:r w:rsidRPr="004D2D2F">
        <w:rPr>
          <w:b/>
          <w:bCs/>
        </w:rPr>
        <w:t>Long-term</w:t>
      </w:r>
      <w:r w:rsidRPr="004D2D2F">
        <w:t xml:space="preserve"> (6-12 months): Set up sensory rooms, implement structural changes for better acoustics and ventilation, and review impact.</w:t>
      </w:r>
    </w:p>
    <w:p w14:paraId="336257E1" w14:textId="77777777" w:rsidR="003F7C1C" w:rsidRPr="004D2D2F" w:rsidRDefault="005D4856" w:rsidP="003F7C1C">
      <w:r>
        <w:pict w14:anchorId="7E298897">
          <v:rect id="_x0000_i1025" style="width:0;height:1.5pt" o:hralign="center" o:hrstd="t" o:hr="t" fillcolor="#a0a0a0" stroked="f"/>
        </w:pict>
      </w:r>
    </w:p>
    <w:p w14:paraId="5ED230B2" w14:textId="77777777" w:rsidR="003F7C1C" w:rsidRPr="004D2D2F" w:rsidRDefault="003F7C1C" w:rsidP="003F7C1C">
      <w:r w:rsidRPr="004D2D2F">
        <w:t>This audit aims to support [School Name] in creating a supportive, sensory-friendly environment that empowers neurodiverse students to thrive academically, socially, and emotionally. By systematically addressing sensory needs, the school can foster an environment that is inclusive and conducive to learning for all students.</w:t>
      </w:r>
    </w:p>
    <w:p w14:paraId="40A31453" w14:textId="77777777" w:rsidR="003F7C1C" w:rsidRDefault="003F7C1C" w:rsidP="003F7C1C"/>
    <w:p w14:paraId="199181B4" w14:textId="77777777" w:rsidR="003F7C1C" w:rsidRDefault="003F7C1C"/>
    <w:sectPr w:rsidR="003F7C1C" w:rsidSect="00BA6A76">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3E4365" w14:textId="77777777" w:rsidR="003F7C1C" w:rsidRDefault="003F7C1C" w:rsidP="003F7C1C">
      <w:pPr>
        <w:spacing w:after="0" w:line="240" w:lineRule="auto"/>
      </w:pPr>
      <w:r>
        <w:separator/>
      </w:r>
    </w:p>
  </w:endnote>
  <w:endnote w:type="continuationSeparator" w:id="0">
    <w:p w14:paraId="18528500" w14:textId="77777777" w:rsidR="003F7C1C" w:rsidRDefault="003F7C1C" w:rsidP="003F7C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305463" w14:textId="77777777" w:rsidR="003F7C1C" w:rsidRDefault="003F7C1C" w:rsidP="003F7C1C">
      <w:pPr>
        <w:spacing w:after="0" w:line="240" w:lineRule="auto"/>
      </w:pPr>
      <w:r>
        <w:separator/>
      </w:r>
    </w:p>
  </w:footnote>
  <w:footnote w:type="continuationSeparator" w:id="0">
    <w:p w14:paraId="408B1FFD" w14:textId="77777777" w:rsidR="003F7C1C" w:rsidRDefault="003F7C1C" w:rsidP="003F7C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984451"/>
      <w:docPartObj>
        <w:docPartGallery w:val="Page Numbers (Top of Page)"/>
        <w:docPartUnique/>
      </w:docPartObj>
    </w:sdtPr>
    <w:sdtEndPr>
      <w:rPr>
        <w:noProof/>
      </w:rPr>
    </w:sdtEndPr>
    <w:sdtContent>
      <w:p w14:paraId="62E8CAB5" w14:textId="4279C9D2" w:rsidR="003F7C1C" w:rsidRDefault="003F7C1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7DA647D" w14:textId="77777777" w:rsidR="003F7C1C" w:rsidRDefault="003F7C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42B66"/>
    <w:multiLevelType w:val="multilevel"/>
    <w:tmpl w:val="214A9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62238"/>
    <w:multiLevelType w:val="multilevel"/>
    <w:tmpl w:val="F0B61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72F9A"/>
    <w:multiLevelType w:val="multilevel"/>
    <w:tmpl w:val="B002A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A00D02"/>
    <w:multiLevelType w:val="multilevel"/>
    <w:tmpl w:val="52C6E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836710"/>
    <w:multiLevelType w:val="multilevel"/>
    <w:tmpl w:val="4FCC9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A72F68"/>
    <w:multiLevelType w:val="multilevel"/>
    <w:tmpl w:val="AD1CB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4885E8C"/>
    <w:multiLevelType w:val="multilevel"/>
    <w:tmpl w:val="F392E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D2678F"/>
    <w:multiLevelType w:val="multilevel"/>
    <w:tmpl w:val="68949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C566D2"/>
    <w:multiLevelType w:val="multilevel"/>
    <w:tmpl w:val="AC5CC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B40312"/>
    <w:multiLevelType w:val="multilevel"/>
    <w:tmpl w:val="F4DAF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611CED"/>
    <w:multiLevelType w:val="multilevel"/>
    <w:tmpl w:val="C66C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91582A"/>
    <w:multiLevelType w:val="multilevel"/>
    <w:tmpl w:val="F920C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370D9C"/>
    <w:multiLevelType w:val="multilevel"/>
    <w:tmpl w:val="BE1A9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5415976">
    <w:abstractNumId w:val="2"/>
  </w:num>
  <w:num w:numId="2" w16cid:durableId="341276516">
    <w:abstractNumId w:val="11"/>
  </w:num>
  <w:num w:numId="3" w16cid:durableId="138810753">
    <w:abstractNumId w:val="1"/>
  </w:num>
  <w:num w:numId="4" w16cid:durableId="288439102">
    <w:abstractNumId w:val="9"/>
  </w:num>
  <w:num w:numId="5" w16cid:durableId="1345478377">
    <w:abstractNumId w:val="3"/>
  </w:num>
  <w:num w:numId="6" w16cid:durableId="850797613">
    <w:abstractNumId w:val="4"/>
  </w:num>
  <w:num w:numId="7" w16cid:durableId="1201631794">
    <w:abstractNumId w:val="6"/>
  </w:num>
  <w:num w:numId="8" w16cid:durableId="917521293">
    <w:abstractNumId w:val="8"/>
  </w:num>
  <w:num w:numId="9" w16cid:durableId="1954091526">
    <w:abstractNumId w:val="10"/>
  </w:num>
  <w:num w:numId="10" w16cid:durableId="482966554">
    <w:abstractNumId w:val="7"/>
  </w:num>
  <w:num w:numId="11" w16cid:durableId="864632663">
    <w:abstractNumId w:val="0"/>
  </w:num>
  <w:num w:numId="12" w16cid:durableId="1120757713">
    <w:abstractNumId w:val="5"/>
  </w:num>
  <w:num w:numId="13" w16cid:durableId="13830956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A76"/>
    <w:rsid w:val="00075C73"/>
    <w:rsid w:val="0014074B"/>
    <w:rsid w:val="002A4D26"/>
    <w:rsid w:val="003F7C1C"/>
    <w:rsid w:val="005D4856"/>
    <w:rsid w:val="007B19E2"/>
    <w:rsid w:val="00877525"/>
    <w:rsid w:val="008F67AC"/>
    <w:rsid w:val="00BA6A76"/>
    <w:rsid w:val="00F239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FFD5BAB"/>
  <w15:chartTrackingRefBased/>
  <w15:docId w15:val="{9F74A6EA-EA98-4B6D-A6A5-C25635A6E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6A76"/>
  </w:style>
  <w:style w:type="paragraph" w:styleId="Heading1">
    <w:name w:val="heading 1"/>
    <w:basedOn w:val="Normal"/>
    <w:next w:val="Normal"/>
    <w:link w:val="Heading1Char"/>
    <w:uiPriority w:val="9"/>
    <w:qFormat/>
    <w:rsid w:val="00BA6A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6A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6A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6A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6A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6A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6A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6A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6A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6A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6A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6A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6A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6A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6A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6A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6A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6A76"/>
    <w:rPr>
      <w:rFonts w:eastAsiaTheme="majorEastAsia" w:cstheme="majorBidi"/>
      <w:color w:val="272727" w:themeColor="text1" w:themeTint="D8"/>
    </w:rPr>
  </w:style>
  <w:style w:type="paragraph" w:styleId="Title">
    <w:name w:val="Title"/>
    <w:basedOn w:val="Normal"/>
    <w:next w:val="Normal"/>
    <w:link w:val="TitleChar"/>
    <w:uiPriority w:val="10"/>
    <w:qFormat/>
    <w:rsid w:val="00BA6A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6A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6A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6A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6A76"/>
    <w:pPr>
      <w:spacing w:before="160"/>
      <w:jc w:val="center"/>
    </w:pPr>
    <w:rPr>
      <w:i/>
      <w:iCs/>
      <w:color w:val="404040" w:themeColor="text1" w:themeTint="BF"/>
    </w:rPr>
  </w:style>
  <w:style w:type="character" w:customStyle="1" w:styleId="QuoteChar">
    <w:name w:val="Quote Char"/>
    <w:basedOn w:val="DefaultParagraphFont"/>
    <w:link w:val="Quote"/>
    <w:uiPriority w:val="29"/>
    <w:rsid w:val="00BA6A76"/>
    <w:rPr>
      <w:i/>
      <w:iCs/>
      <w:color w:val="404040" w:themeColor="text1" w:themeTint="BF"/>
    </w:rPr>
  </w:style>
  <w:style w:type="paragraph" w:styleId="ListParagraph">
    <w:name w:val="List Paragraph"/>
    <w:basedOn w:val="Normal"/>
    <w:uiPriority w:val="34"/>
    <w:qFormat/>
    <w:rsid w:val="00BA6A76"/>
    <w:pPr>
      <w:ind w:left="720"/>
      <w:contextualSpacing/>
    </w:pPr>
  </w:style>
  <w:style w:type="character" w:styleId="IntenseEmphasis">
    <w:name w:val="Intense Emphasis"/>
    <w:basedOn w:val="DefaultParagraphFont"/>
    <w:uiPriority w:val="21"/>
    <w:qFormat/>
    <w:rsid w:val="00BA6A76"/>
    <w:rPr>
      <w:i/>
      <w:iCs/>
      <w:color w:val="0F4761" w:themeColor="accent1" w:themeShade="BF"/>
    </w:rPr>
  </w:style>
  <w:style w:type="paragraph" w:styleId="IntenseQuote">
    <w:name w:val="Intense Quote"/>
    <w:basedOn w:val="Normal"/>
    <w:next w:val="Normal"/>
    <w:link w:val="IntenseQuoteChar"/>
    <w:uiPriority w:val="30"/>
    <w:qFormat/>
    <w:rsid w:val="00BA6A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6A76"/>
    <w:rPr>
      <w:i/>
      <w:iCs/>
      <w:color w:val="0F4761" w:themeColor="accent1" w:themeShade="BF"/>
    </w:rPr>
  </w:style>
  <w:style w:type="character" w:styleId="IntenseReference">
    <w:name w:val="Intense Reference"/>
    <w:basedOn w:val="DefaultParagraphFont"/>
    <w:uiPriority w:val="32"/>
    <w:qFormat/>
    <w:rsid w:val="00BA6A76"/>
    <w:rPr>
      <w:b/>
      <w:bCs/>
      <w:smallCaps/>
      <w:color w:val="0F4761" w:themeColor="accent1" w:themeShade="BF"/>
      <w:spacing w:val="5"/>
    </w:rPr>
  </w:style>
  <w:style w:type="table" w:styleId="TableGrid">
    <w:name w:val="Table Grid"/>
    <w:basedOn w:val="TableNormal"/>
    <w:uiPriority w:val="39"/>
    <w:rsid w:val="00BA6A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7C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7C1C"/>
  </w:style>
  <w:style w:type="paragraph" w:styleId="Footer">
    <w:name w:val="footer"/>
    <w:basedOn w:val="Normal"/>
    <w:link w:val="FooterChar"/>
    <w:uiPriority w:val="99"/>
    <w:unhideWhenUsed/>
    <w:rsid w:val="003F7C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7C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8</Pages>
  <Words>1206</Words>
  <Characters>6876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Bowen [TWTT] [STAFF]</dc:creator>
  <cp:keywords/>
  <dc:description/>
  <cp:lastModifiedBy>Vicki Fitzakerley [GHA] [STAFF]</cp:lastModifiedBy>
  <cp:revision>4</cp:revision>
  <dcterms:created xsi:type="dcterms:W3CDTF">2024-11-05T14:32:00Z</dcterms:created>
  <dcterms:modified xsi:type="dcterms:W3CDTF">2024-11-28T06:17:00Z</dcterms:modified>
</cp:coreProperties>
</file>